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C67" w:rsidRPr="00BC4C67" w:rsidRDefault="00BC4C67" w:rsidP="00BC4C67">
      <w:pPr>
        <w:pStyle w:val="NormalWeb"/>
        <w:tabs>
          <w:tab w:val="left" w:pos="709"/>
        </w:tabs>
        <w:jc w:val="center"/>
        <w:rPr>
          <w:rFonts w:ascii="Corbel Light" w:hAnsi="Corbel Light" w:cs="Arial"/>
          <w:sz w:val="28"/>
          <w:szCs w:val="28"/>
        </w:rPr>
      </w:pPr>
      <w:bookmarkStart w:id="0" w:name="_GoBack"/>
      <w:bookmarkEnd w:id="0"/>
      <w:r w:rsidRPr="00BC4C67">
        <w:rPr>
          <w:rStyle w:val="Textoennegrita"/>
          <w:rFonts w:ascii="Corbel Light" w:hAnsi="Corbel Light" w:cs="Arial"/>
          <w:sz w:val="28"/>
          <w:szCs w:val="28"/>
        </w:rPr>
        <w:t>PROTOCOLO DE CUIDADO Y CONVIVENCIA CON UNA PERSONA DE ALTO RIESGO</w:t>
      </w:r>
    </w:p>
    <w:p w:rsidR="00BC4C67" w:rsidRPr="00BC4C67" w:rsidRDefault="00BC4C67" w:rsidP="00BC4C67">
      <w:pPr>
        <w:pStyle w:val="NormalWeb"/>
        <w:tabs>
          <w:tab w:val="left" w:pos="709"/>
        </w:tabs>
        <w:jc w:val="both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Si el trabajador convive con personas mayores de 60 años, o con personas con enfermedades preexistentes de alto riesgo para el COVID-19, (Diabetes, Enfermedad cardiovascular -Hipertensión Arterial- HTA, Accidente Cerebrovascular — ACV), V1H, Cáncer, Uso de corticoides o inmunosupresores, Enfermedad Pulmonar Obstructiva Crónica -EPOC, mal nutrición (obesidad y desnutrición), Fumadores o con personal de servicios de salud, debe extremar medidas de precaución tal corno: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Mantener la distancia al menos de dos metros.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Utilizar tapabocas en casa, especialmente al encontrarse en un mismo espacio que la persona a riesgo y al cocinar y servir la comida.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Aumentar la ventilación del hogar.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Si es posible, asignar un baño y habitación individual para la persona a riesgo. Si no es posible, aumentar ventilación y limpieza y desinfección de superficies de todas las áreas del hogar.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Cumplir a cabalidad con las recomendaciones de lavado de manos e higiene respiratoria impartidas por el Ministerio de Salud y Protección Social.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Lavar y desinfectar en forma regular pisos, paredes, puertas y ventanas, e incrementar estas actividades en las superficies de los closets, roperos, armarios, barandas, pasamanos, picaportes, interruptores de luz, puertas, gavetas, topes de puertas, muebles, juguetes, bicicletas, y todos aquellos elementos con los cuales las personas de la familia tienen contacto constante y directo.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La limpieza y desinfección debe realizarse procurando seguir los pasos’ i) retiro de polvo, ii) lavado con agua y jabón, iii) enjuague con agua limpia y iv) desinfección con productos de uso doméstico.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 xml:space="preserve">Limpiar y desinfectar todo aquello que haya estado en el exterior de la vivienda o que es de manipulación diaria, como: computadores, mouse, teclados, celulares, teléfonos fijos, control remoto, otros equipos electrónicos de uso frecuente, que se limpian empleando un paño </w:t>
      </w:r>
      <w:r w:rsidRPr="00BC4C67">
        <w:rPr>
          <w:rFonts w:ascii="Corbel Light" w:hAnsi="Corbel Light" w:cs="Arial"/>
          <w:sz w:val="28"/>
          <w:szCs w:val="28"/>
        </w:rPr>
        <w:lastRenderedPageBreak/>
        <w:t>limpio impregnado de alcohol al 70% o con agua y jabón, teniendo precaución para no averiarlos.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Lavar con regularidad fundas, sabanas, toallas, etc.</w:t>
      </w:r>
    </w:p>
    <w:p w:rsidR="00BC4C67" w:rsidRPr="00BC4C67" w:rsidRDefault="00BC4C67" w:rsidP="00BC4C67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rPr>
          <w:rFonts w:ascii="Corbel Light" w:hAnsi="Corbel Light" w:cs="Arial"/>
          <w:sz w:val="28"/>
          <w:szCs w:val="28"/>
        </w:rPr>
      </w:pPr>
      <w:r w:rsidRPr="00BC4C67">
        <w:rPr>
          <w:rFonts w:ascii="Corbel Light" w:hAnsi="Corbel Light" w:cs="Arial"/>
          <w:sz w:val="28"/>
          <w:szCs w:val="28"/>
        </w:rPr>
        <w:t>Utilizar guantes para manipular la ropa, evitar sacudir la ropa y no permitir el contacto de esa ropa con el cuerpo.</w:t>
      </w:r>
    </w:p>
    <w:p w:rsidR="006B3694" w:rsidRPr="00BC4C67" w:rsidRDefault="006B3694" w:rsidP="00BC4C67">
      <w:pPr>
        <w:pStyle w:val="Sinespaciado"/>
        <w:rPr>
          <w:rFonts w:ascii="Corbel Light" w:hAnsi="Corbel Light"/>
          <w:sz w:val="28"/>
          <w:szCs w:val="28"/>
        </w:rPr>
      </w:pPr>
    </w:p>
    <w:p w:rsidR="00BC4C67" w:rsidRDefault="00BC4C67"/>
    <w:sectPr w:rsidR="00BC4C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108" w:rsidRDefault="000A7108" w:rsidP="00BC4C67">
      <w:pPr>
        <w:spacing w:line="240" w:lineRule="auto"/>
      </w:pPr>
      <w:r>
        <w:separator/>
      </w:r>
    </w:p>
  </w:endnote>
  <w:endnote w:type="continuationSeparator" w:id="0">
    <w:p w:rsidR="000A7108" w:rsidRDefault="000A7108" w:rsidP="00BC4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108" w:rsidRDefault="000A7108" w:rsidP="00BC4C67">
      <w:pPr>
        <w:spacing w:line="240" w:lineRule="auto"/>
      </w:pPr>
      <w:r>
        <w:separator/>
      </w:r>
    </w:p>
  </w:footnote>
  <w:footnote w:type="continuationSeparator" w:id="0">
    <w:p w:rsidR="000A7108" w:rsidRDefault="000A7108" w:rsidP="00BC4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4"/>
      <w:gridCol w:w="4418"/>
      <w:gridCol w:w="2121"/>
    </w:tblGrid>
    <w:tr w:rsidR="00BC4C67" w:rsidRPr="00E43178" w:rsidTr="000D7312">
      <w:trPr>
        <w:cantSplit/>
        <w:trHeight w:val="682"/>
        <w:jc w:val="center"/>
      </w:trPr>
      <w:tc>
        <w:tcPr>
          <w:tcW w:w="2474" w:type="dxa"/>
          <w:vMerge w:val="restart"/>
          <w:vAlign w:val="center"/>
        </w:tcPr>
        <w:p w:rsidR="00BC4C67" w:rsidRDefault="00BC4C67" w:rsidP="00BC4C67">
          <w:pPr>
            <w:pStyle w:val="Textoindependiente"/>
            <w:jc w:val="center"/>
            <w:rPr>
              <w:rFonts w:ascii="Corbel Light" w:hAnsi="Corbel Light" w:cs="Arial"/>
              <w:b/>
              <w:noProof/>
              <w:sz w:val="28"/>
              <w:szCs w:val="28"/>
              <w:lang w:val="en-US"/>
            </w:rPr>
          </w:pPr>
        </w:p>
        <w:p w:rsidR="00BC4C67" w:rsidRPr="002D1391" w:rsidRDefault="00BC4C67" w:rsidP="00BC4C67">
          <w:pPr>
            <w:rPr>
              <w:lang w:val="en-US"/>
            </w:rPr>
          </w:pPr>
          <w:r>
            <w:rPr>
              <w:lang w:val="en-US"/>
            </w:rPr>
            <w:t>LOGO DE LA EDS</w:t>
          </w:r>
        </w:p>
      </w:tc>
      <w:tc>
        <w:tcPr>
          <w:tcW w:w="4418" w:type="dxa"/>
          <w:vMerge w:val="restart"/>
          <w:vAlign w:val="center"/>
        </w:tcPr>
        <w:p w:rsidR="00BC4C67" w:rsidRPr="00BC4C67" w:rsidRDefault="00BC4C67" w:rsidP="00BC4C67">
          <w:pPr>
            <w:pStyle w:val="NormalWeb"/>
            <w:tabs>
              <w:tab w:val="left" w:pos="709"/>
            </w:tabs>
            <w:jc w:val="center"/>
            <w:rPr>
              <w:rFonts w:ascii="Corbel Light" w:hAnsi="Corbel Light" w:cs="Arial"/>
              <w:sz w:val="28"/>
              <w:szCs w:val="28"/>
            </w:rPr>
          </w:pPr>
          <w:r w:rsidRPr="00BC4C67">
            <w:rPr>
              <w:rStyle w:val="Textoennegrita"/>
              <w:rFonts w:ascii="Corbel Light" w:hAnsi="Corbel Light" w:cs="Arial"/>
              <w:sz w:val="28"/>
              <w:szCs w:val="28"/>
            </w:rPr>
            <w:t>PROTOCOLO DE CUIDADO Y CONVIVENCIA CON UNA PERSONA DE ALTO RIESGO</w:t>
          </w:r>
        </w:p>
      </w:tc>
      <w:tc>
        <w:tcPr>
          <w:tcW w:w="2121" w:type="dxa"/>
          <w:vAlign w:val="center"/>
        </w:tcPr>
        <w:p w:rsidR="00BC4C67" w:rsidRPr="00E43178" w:rsidRDefault="00BC4C67" w:rsidP="00BC4C67">
          <w:pPr>
            <w:pStyle w:val="Encabezado"/>
            <w:jc w:val="center"/>
            <w:rPr>
              <w:rFonts w:ascii="Corbel Light" w:hAnsi="Corbel Light" w:cs="Arial"/>
              <w:sz w:val="28"/>
              <w:szCs w:val="28"/>
            </w:rPr>
          </w:pPr>
          <w:r w:rsidRPr="00E43178">
            <w:rPr>
              <w:rFonts w:ascii="Corbel Light" w:hAnsi="Corbel Light" w:cs="Arial"/>
              <w:sz w:val="28"/>
              <w:szCs w:val="28"/>
            </w:rPr>
            <w:t>Vigencia:</w:t>
          </w:r>
        </w:p>
        <w:p w:rsidR="00BC4C67" w:rsidRPr="00E43178" w:rsidRDefault="00BC4C67" w:rsidP="00BC4C67">
          <w:pPr>
            <w:pStyle w:val="Encabezado"/>
            <w:jc w:val="center"/>
            <w:rPr>
              <w:rFonts w:ascii="Corbel Light" w:hAnsi="Corbel Light" w:cs="Arial"/>
              <w:sz w:val="28"/>
              <w:szCs w:val="28"/>
            </w:rPr>
          </w:pPr>
        </w:p>
      </w:tc>
    </w:tr>
    <w:tr w:rsidR="00BC4C67" w:rsidRPr="00E43178" w:rsidTr="000D7312">
      <w:trPr>
        <w:cantSplit/>
        <w:trHeight w:val="235"/>
        <w:jc w:val="center"/>
      </w:trPr>
      <w:tc>
        <w:tcPr>
          <w:tcW w:w="2474" w:type="dxa"/>
          <w:vMerge/>
          <w:vAlign w:val="center"/>
        </w:tcPr>
        <w:p w:rsidR="00BC4C67" w:rsidRPr="00E43178" w:rsidRDefault="00BC4C67" w:rsidP="00BC4C67">
          <w:pPr>
            <w:pStyle w:val="Encabezado"/>
            <w:ind w:left="360" w:firstLine="180"/>
            <w:jc w:val="center"/>
            <w:rPr>
              <w:rFonts w:ascii="Corbel Light" w:hAnsi="Corbel Light"/>
              <w:i/>
              <w:sz w:val="28"/>
              <w:szCs w:val="28"/>
            </w:rPr>
          </w:pPr>
        </w:p>
      </w:tc>
      <w:tc>
        <w:tcPr>
          <w:tcW w:w="4418" w:type="dxa"/>
          <w:vMerge/>
          <w:vAlign w:val="center"/>
        </w:tcPr>
        <w:p w:rsidR="00BC4C67" w:rsidRPr="00E43178" w:rsidRDefault="00BC4C67" w:rsidP="00BC4C67">
          <w:pPr>
            <w:pStyle w:val="Encabezado"/>
            <w:jc w:val="center"/>
            <w:rPr>
              <w:rFonts w:ascii="Corbel Light" w:hAnsi="Corbel Light"/>
              <w:sz w:val="28"/>
              <w:szCs w:val="28"/>
            </w:rPr>
          </w:pPr>
        </w:p>
      </w:tc>
      <w:tc>
        <w:tcPr>
          <w:tcW w:w="2121" w:type="dxa"/>
          <w:vAlign w:val="center"/>
        </w:tcPr>
        <w:p w:rsidR="00BC4C67" w:rsidRPr="00E43178" w:rsidRDefault="00BC4C67" w:rsidP="00BC4C67">
          <w:pPr>
            <w:pStyle w:val="Encabezado"/>
            <w:jc w:val="center"/>
            <w:rPr>
              <w:rFonts w:ascii="Corbel Light" w:hAnsi="Corbel Light" w:cs="Arial"/>
              <w:sz w:val="28"/>
              <w:szCs w:val="28"/>
            </w:rPr>
          </w:pPr>
          <w:r w:rsidRPr="00E43178">
            <w:rPr>
              <w:rFonts w:ascii="Corbel Light" w:hAnsi="Corbel Light" w:cs="Arial"/>
              <w:sz w:val="28"/>
              <w:szCs w:val="28"/>
            </w:rPr>
            <w:t>Versión: 1</w:t>
          </w:r>
        </w:p>
      </w:tc>
    </w:tr>
    <w:tr w:rsidR="00BC4C67" w:rsidRPr="00E43178" w:rsidTr="000D7312">
      <w:trPr>
        <w:cantSplit/>
        <w:trHeight w:val="287"/>
        <w:jc w:val="center"/>
      </w:trPr>
      <w:tc>
        <w:tcPr>
          <w:tcW w:w="2474" w:type="dxa"/>
          <w:vMerge/>
          <w:vAlign w:val="center"/>
        </w:tcPr>
        <w:p w:rsidR="00BC4C67" w:rsidRPr="00E43178" w:rsidRDefault="00BC4C67" w:rsidP="00BC4C67">
          <w:pPr>
            <w:pStyle w:val="Encabezado"/>
            <w:jc w:val="center"/>
            <w:rPr>
              <w:rFonts w:ascii="Corbel Light" w:hAnsi="Corbel Light"/>
              <w:i/>
              <w:sz w:val="28"/>
              <w:szCs w:val="28"/>
            </w:rPr>
          </w:pPr>
        </w:p>
      </w:tc>
      <w:tc>
        <w:tcPr>
          <w:tcW w:w="4418" w:type="dxa"/>
          <w:vAlign w:val="center"/>
        </w:tcPr>
        <w:p w:rsidR="00BC4C67" w:rsidRPr="00E43178" w:rsidRDefault="00BC4C67" w:rsidP="00BC4C67">
          <w:pPr>
            <w:pStyle w:val="Encabezado"/>
            <w:jc w:val="center"/>
            <w:rPr>
              <w:rFonts w:ascii="Corbel Light" w:hAnsi="Corbel Light"/>
              <w:b/>
              <w:sz w:val="28"/>
              <w:szCs w:val="28"/>
            </w:rPr>
          </w:pPr>
          <w:r w:rsidRPr="00E43178">
            <w:rPr>
              <w:rFonts w:ascii="Corbel Light" w:hAnsi="Corbel Light"/>
              <w:b/>
              <w:sz w:val="28"/>
              <w:szCs w:val="28"/>
            </w:rPr>
            <w:t xml:space="preserve">Código: </w:t>
          </w:r>
        </w:p>
      </w:tc>
      <w:tc>
        <w:tcPr>
          <w:tcW w:w="2121" w:type="dxa"/>
          <w:vAlign w:val="center"/>
        </w:tcPr>
        <w:p w:rsidR="00BC4C67" w:rsidRPr="00E43178" w:rsidRDefault="00BC4C67" w:rsidP="00BC4C67">
          <w:pPr>
            <w:pStyle w:val="Encabezado"/>
            <w:jc w:val="center"/>
            <w:rPr>
              <w:rFonts w:ascii="Corbel Light" w:hAnsi="Corbel Light" w:cs="Arial"/>
              <w:sz w:val="28"/>
              <w:szCs w:val="28"/>
            </w:rPr>
          </w:pPr>
          <w:r w:rsidRPr="00E43178">
            <w:rPr>
              <w:rFonts w:ascii="Corbel Light" w:hAnsi="Corbel Light" w:cs="Arial"/>
              <w:sz w:val="28"/>
              <w:szCs w:val="28"/>
            </w:rPr>
            <w:t xml:space="preserve">Página </w:t>
          </w:r>
          <w:r w:rsidRPr="00E43178">
            <w:rPr>
              <w:rStyle w:val="Nmerodepgina"/>
              <w:rFonts w:ascii="Corbel Light" w:hAnsi="Corbel Light" w:cs="Arial"/>
              <w:sz w:val="28"/>
              <w:szCs w:val="28"/>
            </w:rPr>
            <w:fldChar w:fldCharType="begin"/>
          </w:r>
          <w:r w:rsidRPr="00E43178">
            <w:rPr>
              <w:rStyle w:val="Nmerodepgina"/>
              <w:rFonts w:ascii="Corbel Light" w:hAnsi="Corbel Light" w:cs="Arial"/>
              <w:sz w:val="28"/>
              <w:szCs w:val="28"/>
            </w:rPr>
            <w:instrText xml:space="preserve"> PAGE </w:instrText>
          </w:r>
          <w:r w:rsidRPr="00E43178">
            <w:rPr>
              <w:rStyle w:val="Nmerodepgina"/>
              <w:rFonts w:ascii="Corbel Light" w:hAnsi="Corbel Light" w:cs="Arial"/>
              <w:sz w:val="28"/>
              <w:szCs w:val="28"/>
            </w:rPr>
            <w:fldChar w:fldCharType="separate"/>
          </w:r>
          <w:r>
            <w:rPr>
              <w:rStyle w:val="Nmerodepgina"/>
              <w:rFonts w:ascii="Corbel Light" w:hAnsi="Corbel Light" w:cs="Arial"/>
              <w:noProof/>
              <w:sz w:val="28"/>
              <w:szCs w:val="28"/>
            </w:rPr>
            <w:t>1</w:t>
          </w:r>
          <w:r w:rsidRPr="00E43178">
            <w:rPr>
              <w:rStyle w:val="Nmerodepgina"/>
              <w:rFonts w:ascii="Corbel Light" w:hAnsi="Corbel Light" w:cs="Arial"/>
              <w:sz w:val="28"/>
              <w:szCs w:val="28"/>
            </w:rPr>
            <w:fldChar w:fldCharType="end"/>
          </w:r>
          <w:r w:rsidRPr="00E43178">
            <w:rPr>
              <w:rStyle w:val="Nmerodepgina"/>
              <w:rFonts w:ascii="Corbel Light" w:hAnsi="Corbel Light" w:cs="Arial"/>
              <w:sz w:val="28"/>
              <w:szCs w:val="28"/>
            </w:rPr>
            <w:t xml:space="preserve"> de</w:t>
          </w:r>
          <w:r w:rsidRPr="00E43178">
            <w:rPr>
              <w:rStyle w:val="Nmerodepgina"/>
              <w:rFonts w:ascii="Corbel Light" w:hAnsi="Corbel Light" w:cs="Arial"/>
              <w:sz w:val="28"/>
              <w:szCs w:val="28"/>
            </w:rPr>
            <w:fldChar w:fldCharType="begin"/>
          </w:r>
          <w:r w:rsidRPr="00E43178">
            <w:rPr>
              <w:rStyle w:val="Nmerodepgina"/>
              <w:rFonts w:ascii="Corbel Light" w:hAnsi="Corbel Light" w:cs="Arial"/>
              <w:sz w:val="28"/>
              <w:szCs w:val="28"/>
            </w:rPr>
            <w:instrText xml:space="preserve"> NUMPAGES </w:instrText>
          </w:r>
          <w:r w:rsidRPr="00E43178">
            <w:rPr>
              <w:rStyle w:val="Nmerodepgina"/>
              <w:rFonts w:ascii="Corbel Light" w:hAnsi="Corbel Light" w:cs="Arial"/>
              <w:sz w:val="28"/>
              <w:szCs w:val="28"/>
            </w:rPr>
            <w:fldChar w:fldCharType="separate"/>
          </w:r>
          <w:r>
            <w:rPr>
              <w:rStyle w:val="Nmerodepgina"/>
              <w:rFonts w:ascii="Corbel Light" w:hAnsi="Corbel Light" w:cs="Arial"/>
              <w:noProof/>
              <w:sz w:val="28"/>
              <w:szCs w:val="28"/>
            </w:rPr>
            <w:t>2</w:t>
          </w:r>
          <w:r w:rsidRPr="00E43178">
            <w:rPr>
              <w:rStyle w:val="Nmerodepgina"/>
              <w:rFonts w:ascii="Corbel Light" w:hAnsi="Corbel Light" w:cs="Arial"/>
              <w:sz w:val="28"/>
              <w:szCs w:val="28"/>
            </w:rPr>
            <w:fldChar w:fldCharType="end"/>
          </w:r>
        </w:p>
      </w:tc>
    </w:tr>
  </w:tbl>
  <w:p w:rsidR="00BC4C67" w:rsidRDefault="00BC4C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10A9"/>
    <w:multiLevelType w:val="multilevel"/>
    <w:tmpl w:val="CFE400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5F824AC5"/>
    <w:multiLevelType w:val="multilevel"/>
    <w:tmpl w:val="7D7EB4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67"/>
    <w:rsid w:val="000A7108"/>
    <w:rsid w:val="00390DE5"/>
    <w:rsid w:val="00447F08"/>
    <w:rsid w:val="006B3694"/>
    <w:rsid w:val="00734364"/>
    <w:rsid w:val="00B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B22FD8-3FCE-4B92-924A-E861C49B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C67"/>
    <w:pPr>
      <w:spacing w:after="0" w:line="36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C4C67"/>
    <w:pPr>
      <w:spacing w:after="0" w:line="240" w:lineRule="auto"/>
    </w:pPr>
  </w:style>
  <w:style w:type="character" w:styleId="Textoennegrita">
    <w:name w:val="Strong"/>
    <w:uiPriority w:val="22"/>
    <w:qFormat/>
    <w:rsid w:val="00BC4C67"/>
    <w:rPr>
      <w:b/>
      <w:bCs/>
    </w:rPr>
  </w:style>
  <w:style w:type="paragraph" w:styleId="NormalWeb">
    <w:name w:val="Normal (Web)"/>
    <w:basedOn w:val="Normal"/>
    <w:uiPriority w:val="99"/>
    <w:unhideWhenUsed/>
    <w:rsid w:val="00BC4C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CO" w:eastAsia="es-CO"/>
    </w:rPr>
  </w:style>
  <w:style w:type="paragraph" w:styleId="Encabezado">
    <w:name w:val="header"/>
    <w:basedOn w:val="Normal"/>
    <w:link w:val="EncabezadoCar"/>
    <w:unhideWhenUsed/>
    <w:rsid w:val="00BC4C6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BC4C67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C4C6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67"/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C4C67"/>
    <w:pPr>
      <w:autoSpaceDE w:val="0"/>
      <w:autoSpaceDN w:val="0"/>
      <w:spacing w:line="240" w:lineRule="auto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4C67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BC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</dc:creator>
  <cp:keywords/>
  <dc:description/>
  <cp:lastModifiedBy>Microsoft Office User</cp:lastModifiedBy>
  <cp:revision>2</cp:revision>
  <dcterms:created xsi:type="dcterms:W3CDTF">2020-05-05T20:28:00Z</dcterms:created>
  <dcterms:modified xsi:type="dcterms:W3CDTF">2020-05-05T20:28:00Z</dcterms:modified>
</cp:coreProperties>
</file>